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решений Думы, подлежащих признанию утратившими силу, изменению, приостановлению или принятию в связи с принятием проекта решения Думы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</w:t>
      </w:r>
      <w:r>
        <w:rPr>
          <w:rFonts w:ascii="Times New Roman" w:hAnsi="Times New Roman" w:cs="Times New Roman"/>
          <w:sz w:val="24"/>
          <w:szCs w:val="24"/>
        </w:rPr>
        <w:t xml:space="preserve">т 25.05.2006 № 322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бюджетном процессе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27.03.2025 № 463)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Думы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Думы Артемовского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о</w:t>
      </w:r>
      <w:r>
        <w:rPr>
          <w:rFonts w:ascii="Times New Roman" w:hAnsi="Times New Roman" w:cs="Times New Roman"/>
          <w:sz w:val="24"/>
          <w:szCs w:val="24"/>
        </w:rPr>
        <w:t xml:space="preserve">т 25.05.2006 № 322</w:t>
      </w:r>
      <w:r>
        <w:rPr>
          <w:rFonts w:ascii="Times New Roman" w:hAnsi="Times New Roman" w:cs="Times New Roman"/>
          <w:sz w:val="24"/>
          <w:szCs w:val="24"/>
        </w:rPr>
        <w:t xml:space="preserve"> «О Положении о бюджетном процессе в Артемовском городском округе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(в ред. решения Думы Артемовского городского округа от 27.03.2025 № 463)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предполагает перечень решений Думы, подлежащих признанию утратившими силу, изменению, приостановлению или принятию в связи с его принятием.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 н</w:t>
      </w:r>
      <w:r>
        <w:rPr>
          <w:rFonts w:ascii="Times New Roman" w:hAnsi="Times New Roman" w:cs="Times New Roman"/>
          <w:sz w:val="24"/>
          <w:szCs w:val="24"/>
        </w:rPr>
        <w:t xml:space="preserve">ачальника финансового управления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Артемовского городского округа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Т.Ю. Солодухина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33"/>
    <w:next w:val="833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4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33"/>
    <w:next w:val="833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4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33"/>
    <w:next w:val="833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4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33"/>
    <w:next w:val="833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4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33"/>
    <w:next w:val="833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4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33"/>
    <w:next w:val="833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4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33"/>
    <w:next w:val="833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4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33"/>
    <w:next w:val="833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4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33"/>
    <w:next w:val="833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4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33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4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4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4"/>
    <w:link w:val="683"/>
    <w:uiPriority w:val="99"/>
  </w:style>
  <w:style w:type="paragraph" w:styleId="685">
    <w:name w:val="Footer"/>
    <w:basedOn w:val="83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4"/>
    <w:link w:val="685"/>
    <w:uiPriority w:val="99"/>
  </w:style>
  <w:style w:type="paragraph" w:styleId="687">
    <w:name w:val="Caption"/>
    <w:basedOn w:val="833"/>
    <w:next w:val="833"/>
    <w:link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834"/>
    <w:link w:val="687"/>
    <w:uiPriority w:val="35"/>
    <w:rPr>
      <w:b/>
      <w:bCs/>
      <w:color w:val="4f81bd" w:themeColor="accent1"/>
      <w:sz w:val="18"/>
      <w:szCs w:val="18"/>
    </w:rPr>
  </w:style>
  <w:style w:type="table" w:styleId="689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Azmuka</dc:creator>
  <cp:keywords/>
  <dc:description/>
  <cp:lastModifiedBy>soloduxina_ty</cp:lastModifiedBy>
  <cp:revision>7</cp:revision>
  <dcterms:created xsi:type="dcterms:W3CDTF">2022-10-21T05:05:00Z</dcterms:created>
  <dcterms:modified xsi:type="dcterms:W3CDTF">2026-02-17T04:44:57Z</dcterms:modified>
</cp:coreProperties>
</file>